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47FA" w14:textId="77777777" w:rsidR="00DB32E6" w:rsidRPr="00635B7A" w:rsidRDefault="00DB32E6" w:rsidP="00635B7A">
      <w:pPr>
        <w:spacing w:after="0"/>
        <w:jc w:val="center"/>
        <w:rPr>
          <w:rFonts w:ascii="Palatino Linotype" w:hAnsi="Palatino Linotype" w:cs="Arial"/>
          <w:b/>
          <w:sz w:val="28"/>
          <w:szCs w:val="28"/>
        </w:rPr>
      </w:pPr>
      <w:r>
        <w:rPr>
          <w:rFonts w:cs="Arial"/>
          <w:noProof/>
        </w:rPr>
        <w:drawing>
          <wp:anchor distT="0" distB="0" distL="114300" distR="114300" simplePos="0" relativeHeight="251658240" behindDoc="0" locked="0" layoutInCell="1" allowOverlap="1" wp14:anchorId="46698D2E" wp14:editId="5A59F9B9">
            <wp:simplePos x="0" y="0"/>
            <wp:positionH relativeFrom="margin">
              <wp:posOffset>-228600</wp:posOffset>
            </wp:positionH>
            <wp:positionV relativeFrom="margin">
              <wp:posOffset>-209550</wp:posOffset>
            </wp:positionV>
            <wp:extent cx="2076450" cy="1009650"/>
            <wp:effectExtent l="19050" t="0" r="0" b="0"/>
            <wp:wrapSquare wrapText="bothSides"/>
            <wp:docPr id="1" name="Picture 1" descr="lifespanlog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panlogo doc"/>
                    <pic:cNvPicPr>
                      <a:picLocks noChangeAspect="1" noChangeArrowheads="1"/>
                    </pic:cNvPicPr>
                  </pic:nvPicPr>
                  <pic:blipFill>
                    <a:blip r:embed="rId5" cstate="print"/>
                    <a:srcRect/>
                    <a:stretch>
                      <a:fillRect/>
                    </a:stretch>
                  </pic:blipFill>
                  <pic:spPr bwMode="auto">
                    <a:xfrm>
                      <a:off x="0" y="0"/>
                      <a:ext cx="2076450" cy="1009650"/>
                    </a:xfrm>
                    <a:prstGeom prst="rect">
                      <a:avLst/>
                    </a:prstGeom>
                    <a:noFill/>
                    <a:ln w="9525">
                      <a:noFill/>
                      <a:miter lim="800000"/>
                      <a:headEnd/>
                      <a:tailEnd/>
                    </a:ln>
                  </pic:spPr>
                </pic:pic>
              </a:graphicData>
            </a:graphic>
          </wp:anchor>
        </w:drawing>
      </w:r>
      <w:r w:rsidRPr="00635B7A">
        <w:rPr>
          <w:rFonts w:ascii="Palatino Linotype" w:hAnsi="Palatino Linotype" w:cs="Arial"/>
          <w:b/>
          <w:sz w:val="28"/>
          <w:szCs w:val="28"/>
        </w:rPr>
        <w:t>Lifespan Health Center</w:t>
      </w:r>
    </w:p>
    <w:p w14:paraId="6481119E" w14:textId="77777777" w:rsidR="00DB32E6" w:rsidRPr="00635B7A" w:rsidRDefault="00DB32E6" w:rsidP="00635B7A">
      <w:pPr>
        <w:spacing w:after="0"/>
        <w:jc w:val="center"/>
        <w:rPr>
          <w:rFonts w:ascii="Palatino Linotype" w:hAnsi="Palatino Linotype" w:cs="Arial"/>
          <w:b/>
          <w:sz w:val="28"/>
          <w:szCs w:val="28"/>
        </w:rPr>
      </w:pPr>
      <w:r w:rsidRPr="00635B7A">
        <w:rPr>
          <w:rFonts w:ascii="Palatino Linotype" w:hAnsi="Palatino Linotype" w:cs="Arial"/>
          <w:b/>
          <w:sz w:val="28"/>
          <w:szCs w:val="28"/>
        </w:rPr>
        <w:t>Job Posting</w:t>
      </w:r>
    </w:p>
    <w:p w14:paraId="468DC565" w14:textId="77777777" w:rsidR="00DB32E6" w:rsidRDefault="00DB32E6" w:rsidP="00635B7A">
      <w:pPr>
        <w:spacing w:after="0"/>
        <w:jc w:val="center"/>
        <w:rPr>
          <w:rFonts w:ascii="Arial" w:hAnsi="Arial" w:cs="Arial"/>
          <w:b/>
          <w:sz w:val="28"/>
          <w:szCs w:val="28"/>
        </w:rPr>
      </w:pPr>
    </w:p>
    <w:p w14:paraId="47DA9C37" w14:textId="77777777" w:rsidR="00DB32E6" w:rsidRDefault="00DB32E6" w:rsidP="00DB32E6">
      <w:pPr>
        <w:spacing w:after="0"/>
        <w:rPr>
          <w:rFonts w:ascii="Arial" w:hAnsi="Arial" w:cs="Arial"/>
          <w:b/>
          <w:sz w:val="28"/>
          <w:szCs w:val="28"/>
        </w:rPr>
      </w:pPr>
    </w:p>
    <w:p w14:paraId="28A7D2BB" w14:textId="77777777" w:rsidR="00E51AD1" w:rsidRDefault="00E51AD1" w:rsidP="00DB32E6">
      <w:pPr>
        <w:spacing w:after="0"/>
        <w:rPr>
          <w:rFonts w:ascii="Palatino Linotype" w:hAnsi="Palatino Linotype" w:cs="Arial"/>
          <w:b/>
          <w:sz w:val="24"/>
          <w:szCs w:val="24"/>
        </w:rPr>
      </w:pPr>
    </w:p>
    <w:p w14:paraId="494C273A" w14:textId="205F4F8B" w:rsidR="00DB32E6" w:rsidRPr="00D3222F" w:rsidRDefault="00635B7A" w:rsidP="00DB32E6">
      <w:pPr>
        <w:spacing w:after="0"/>
        <w:rPr>
          <w:rFonts w:ascii="Palatino Linotype" w:hAnsi="Palatino Linotype" w:cs="Arial"/>
          <w:bCs/>
        </w:rPr>
      </w:pPr>
      <w:r w:rsidRPr="00635B7A">
        <w:rPr>
          <w:rFonts w:ascii="Palatino Linotype" w:hAnsi="Palatino Linotype" w:cs="Arial"/>
          <w:b/>
        </w:rPr>
        <w:t>POSITION</w:t>
      </w:r>
      <w:r w:rsidR="00DB32E6" w:rsidRPr="00635B7A">
        <w:rPr>
          <w:rFonts w:ascii="Palatino Linotype" w:hAnsi="Palatino Linotype" w:cs="Arial"/>
          <w:b/>
        </w:rPr>
        <w:t>:</w:t>
      </w:r>
      <w:r w:rsidR="00F4552F">
        <w:rPr>
          <w:rFonts w:ascii="Palatino Linotype" w:hAnsi="Palatino Linotype" w:cs="Arial"/>
          <w:b/>
        </w:rPr>
        <w:t xml:space="preserve"> </w:t>
      </w:r>
      <w:r w:rsidR="00D3222F">
        <w:rPr>
          <w:rFonts w:ascii="Palatino Linotype" w:hAnsi="Palatino Linotype" w:cs="Arial"/>
          <w:bCs/>
        </w:rPr>
        <w:t>Executive Assistant</w:t>
      </w:r>
      <w:r w:rsidR="0045699B">
        <w:rPr>
          <w:rFonts w:ascii="Palatino Linotype" w:hAnsi="Palatino Linotype" w:cs="Arial"/>
          <w:b/>
          <w:sz w:val="24"/>
          <w:szCs w:val="24"/>
        </w:rPr>
        <w:tab/>
      </w:r>
      <w:r w:rsidR="00E51AD1">
        <w:rPr>
          <w:rFonts w:ascii="Palatino Linotype" w:hAnsi="Palatino Linotype" w:cs="Arial"/>
          <w:b/>
          <w:sz w:val="24"/>
          <w:szCs w:val="24"/>
        </w:rPr>
        <w:tab/>
      </w:r>
      <w:r w:rsidR="00E51AD1">
        <w:rPr>
          <w:rFonts w:ascii="Palatino Linotype" w:hAnsi="Palatino Linotype" w:cs="Arial"/>
          <w:b/>
          <w:sz w:val="24"/>
          <w:szCs w:val="24"/>
        </w:rPr>
        <w:tab/>
      </w:r>
      <w:r w:rsidR="00DB32E6" w:rsidRPr="00635B7A">
        <w:rPr>
          <w:rFonts w:ascii="Palatino Linotype" w:hAnsi="Palatino Linotype" w:cs="Arial"/>
          <w:b/>
        </w:rPr>
        <w:t>R</w:t>
      </w:r>
      <w:r w:rsidRPr="00635B7A">
        <w:rPr>
          <w:rFonts w:ascii="Palatino Linotype" w:hAnsi="Palatino Linotype" w:cs="Arial"/>
          <w:b/>
        </w:rPr>
        <w:t>EQUISITION</w:t>
      </w:r>
      <w:r w:rsidR="00DB32E6" w:rsidRPr="00635B7A">
        <w:rPr>
          <w:rFonts w:ascii="Palatino Linotype" w:hAnsi="Palatino Linotype" w:cs="Arial"/>
          <w:b/>
        </w:rPr>
        <w:t>:</w:t>
      </w:r>
      <w:r w:rsidR="00F4552F">
        <w:rPr>
          <w:rFonts w:ascii="Palatino Linotype" w:hAnsi="Palatino Linotype" w:cs="Arial"/>
          <w:b/>
          <w:sz w:val="24"/>
          <w:szCs w:val="24"/>
        </w:rPr>
        <w:t xml:space="preserve"> </w:t>
      </w:r>
      <w:r w:rsidR="00D3222F">
        <w:rPr>
          <w:rFonts w:ascii="Palatino Linotype" w:hAnsi="Palatino Linotype" w:cs="Arial"/>
          <w:bCs/>
          <w:sz w:val="24"/>
          <w:szCs w:val="24"/>
        </w:rPr>
        <w:t>#1222</w:t>
      </w:r>
    </w:p>
    <w:p w14:paraId="0989A701" w14:textId="51FDC5BF" w:rsidR="00E67402" w:rsidRPr="00D3222F" w:rsidRDefault="00F4552F" w:rsidP="00DB32E6">
      <w:pPr>
        <w:pBdr>
          <w:bottom w:val="single" w:sz="12" w:space="1" w:color="auto"/>
        </w:pBdr>
        <w:spacing w:after="0"/>
        <w:rPr>
          <w:rFonts w:ascii="Palatino Linotype" w:hAnsi="Palatino Linotype" w:cs="Arial"/>
          <w:bCs/>
        </w:rPr>
      </w:pPr>
      <w:r>
        <w:rPr>
          <w:rFonts w:ascii="Palatino Linotype" w:hAnsi="Palatino Linotype" w:cs="Arial"/>
          <w:b/>
        </w:rPr>
        <w:t xml:space="preserve">LOCATION: </w:t>
      </w:r>
      <w:r w:rsidR="00D3222F">
        <w:rPr>
          <w:rFonts w:ascii="Palatino Linotype" w:hAnsi="Palatino Linotype" w:cs="Arial"/>
          <w:bCs/>
        </w:rPr>
        <w:t>Florence Road</w:t>
      </w:r>
    </w:p>
    <w:p w14:paraId="00D8770E" w14:textId="52188E94" w:rsidR="0045699B" w:rsidRDefault="00DB32E6" w:rsidP="00DB32E6">
      <w:pPr>
        <w:spacing w:after="0"/>
        <w:rPr>
          <w:rFonts w:ascii="Palatino Linotype" w:hAnsi="Palatino Linotype" w:cs="Arial"/>
          <w:b/>
        </w:rPr>
      </w:pPr>
      <w:r w:rsidRPr="00E51AD1">
        <w:rPr>
          <w:rFonts w:ascii="Palatino Linotype" w:hAnsi="Palatino Linotype"/>
          <w:b/>
        </w:rPr>
        <w:t>Posting Date:</w:t>
      </w:r>
      <w:r w:rsidRPr="00E51AD1">
        <w:rPr>
          <w:rFonts w:ascii="Palatino Linotype" w:hAnsi="Palatino Linotype"/>
          <w:b/>
        </w:rPr>
        <w:tab/>
      </w:r>
      <w:r w:rsidR="00D3222F">
        <w:rPr>
          <w:rFonts w:ascii="Palatino Linotype" w:hAnsi="Palatino Linotype"/>
          <w:bCs/>
        </w:rPr>
        <w:t>6/3/22</w:t>
      </w:r>
      <w:r w:rsidR="00E51AD1" w:rsidRPr="00E51AD1">
        <w:rPr>
          <w:rFonts w:ascii="Palatino Linotype" w:hAnsi="Palatino Linotype"/>
          <w:b/>
        </w:rPr>
        <w:tab/>
      </w:r>
      <w:r w:rsidR="00E51AD1" w:rsidRPr="00E51AD1">
        <w:rPr>
          <w:rFonts w:ascii="Palatino Linotype" w:hAnsi="Palatino Linotype" w:cs="Arial"/>
          <w:b/>
        </w:rPr>
        <w:t xml:space="preserve"> </w:t>
      </w:r>
      <w:r w:rsidR="00E51AD1">
        <w:rPr>
          <w:rFonts w:ascii="Palatino Linotype" w:hAnsi="Palatino Linotype" w:cs="Arial"/>
          <w:b/>
        </w:rPr>
        <w:tab/>
      </w:r>
      <w:r w:rsidR="00E51AD1" w:rsidRPr="00E51AD1">
        <w:rPr>
          <w:rFonts w:ascii="Palatino Linotype" w:hAnsi="Palatino Linotype" w:cs="Arial"/>
          <w:b/>
        </w:rPr>
        <w:tab/>
      </w:r>
      <w:r w:rsidR="00E51AD1" w:rsidRPr="00E51AD1">
        <w:rPr>
          <w:rFonts w:ascii="Palatino Linotype" w:hAnsi="Palatino Linotype" w:cs="Arial"/>
          <w:b/>
        </w:rPr>
        <w:tab/>
      </w:r>
      <w:r w:rsidR="00E51AD1" w:rsidRPr="00E51AD1">
        <w:rPr>
          <w:rFonts w:ascii="Palatino Linotype" w:hAnsi="Palatino Linotype" w:cs="Arial"/>
          <w:b/>
        </w:rPr>
        <w:tab/>
      </w:r>
      <w:r w:rsidRPr="00E51AD1">
        <w:rPr>
          <w:rFonts w:ascii="Palatino Linotype" w:hAnsi="Palatino Linotype" w:cs="Arial"/>
          <w:b/>
        </w:rPr>
        <w:t>Expiration Date:</w:t>
      </w:r>
      <w:r w:rsidR="00F4552F">
        <w:rPr>
          <w:rFonts w:ascii="Palatino Linotype" w:hAnsi="Palatino Linotype" w:cs="Arial"/>
          <w:b/>
        </w:rPr>
        <w:t xml:space="preserve"> </w:t>
      </w:r>
      <w:r w:rsidR="00D3222F">
        <w:rPr>
          <w:rFonts w:ascii="Palatino Linotype" w:hAnsi="Palatino Linotype" w:cs="Arial"/>
          <w:bCs/>
        </w:rPr>
        <w:t>open until filled</w:t>
      </w:r>
      <w:r w:rsidR="00E51AD1" w:rsidRPr="00E51AD1">
        <w:rPr>
          <w:rFonts w:ascii="Palatino Linotype" w:hAnsi="Palatino Linotype" w:cs="Arial"/>
          <w:b/>
        </w:rPr>
        <w:tab/>
      </w:r>
    </w:p>
    <w:p w14:paraId="0B5C1594" w14:textId="2D65CCD2" w:rsidR="00DB32E6" w:rsidRPr="00E51AD1" w:rsidRDefault="00DB32E6" w:rsidP="00DB32E6">
      <w:pPr>
        <w:spacing w:after="0"/>
        <w:rPr>
          <w:rFonts w:ascii="Palatino Linotype" w:hAnsi="Palatino Linotype" w:cs="Arial"/>
        </w:rPr>
      </w:pPr>
      <w:r w:rsidRPr="00E51AD1">
        <w:rPr>
          <w:rFonts w:ascii="Palatino Linotype" w:hAnsi="Palatino Linotype" w:cs="Arial"/>
          <w:b/>
        </w:rPr>
        <w:t>Department:</w:t>
      </w:r>
      <w:r w:rsidR="00582D56">
        <w:rPr>
          <w:rFonts w:ascii="Palatino Linotype" w:hAnsi="Palatino Linotype" w:cs="Arial"/>
          <w:b/>
        </w:rPr>
        <w:t xml:space="preserve"> </w:t>
      </w:r>
      <w:r w:rsidR="00D3222F">
        <w:rPr>
          <w:rFonts w:ascii="Palatino Linotype" w:hAnsi="Palatino Linotype" w:cs="Arial"/>
          <w:bCs/>
        </w:rPr>
        <w:t>Administration</w:t>
      </w:r>
      <w:r w:rsidR="00E51AD1" w:rsidRPr="00E51AD1">
        <w:rPr>
          <w:rFonts w:ascii="Palatino Linotype" w:hAnsi="Palatino Linotype" w:cs="Arial"/>
          <w:b/>
        </w:rPr>
        <w:tab/>
      </w:r>
      <w:r w:rsidRPr="00E51AD1">
        <w:rPr>
          <w:rFonts w:ascii="Palatino Linotype" w:hAnsi="Palatino Linotype" w:cs="Arial"/>
          <w:b/>
        </w:rPr>
        <w:tab/>
      </w:r>
      <w:r w:rsidRPr="00E51AD1">
        <w:rPr>
          <w:rFonts w:ascii="Palatino Linotype" w:hAnsi="Palatino Linotype" w:cs="Arial"/>
          <w:b/>
        </w:rPr>
        <w:tab/>
      </w:r>
      <w:r w:rsidR="0045699B">
        <w:rPr>
          <w:rFonts w:ascii="Palatino Linotype" w:hAnsi="Palatino Linotype" w:cs="Arial"/>
          <w:b/>
        </w:rPr>
        <w:tab/>
      </w:r>
      <w:r w:rsidRPr="00E51AD1">
        <w:rPr>
          <w:rFonts w:ascii="Palatino Linotype" w:hAnsi="Palatino Linotype" w:cs="Arial"/>
          <w:b/>
        </w:rPr>
        <w:t>Salary Range:</w:t>
      </w:r>
      <w:r w:rsidR="00E51AD1" w:rsidRPr="00E51AD1">
        <w:rPr>
          <w:rFonts w:ascii="Palatino Linotype" w:hAnsi="Palatino Linotype" w:cs="Arial"/>
          <w:b/>
        </w:rPr>
        <w:tab/>
      </w:r>
      <w:r w:rsidR="00D3222F">
        <w:rPr>
          <w:rFonts w:ascii="Palatino Linotype" w:hAnsi="Palatino Linotype" w:cs="Arial"/>
          <w:bCs/>
        </w:rPr>
        <w:t>dep. on education &amp; exp.</w:t>
      </w:r>
      <w:r w:rsidR="00F4552F">
        <w:rPr>
          <w:rFonts w:ascii="Palatino Linotype" w:hAnsi="Palatino Linotype" w:cs="Arial"/>
          <w:b/>
        </w:rPr>
        <w:t xml:space="preserve"> </w:t>
      </w:r>
      <w:r w:rsidR="00E51AD1" w:rsidRPr="00E51AD1">
        <w:rPr>
          <w:rFonts w:ascii="Palatino Linotype" w:hAnsi="Palatino Linotype" w:cs="Arial"/>
          <w:b/>
        </w:rPr>
        <w:tab/>
      </w:r>
    </w:p>
    <w:p w14:paraId="66B478CD" w14:textId="21F27FD2" w:rsidR="00DB32E6" w:rsidRPr="00E51AD1" w:rsidRDefault="00DB32E6" w:rsidP="00DB32E6">
      <w:pPr>
        <w:pBdr>
          <w:bottom w:val="single" w:sz="12" w:space="1" w:color="auto"/>
        </w:pBdr>
        <w:spacing w:after="0"/>
        <w:rPr>
          <w:rFonts w:ascii="Palatino Linotype" w:hAnsi="Palatino Linotype" w:cs="Arial"/>
          <w:b/>
        </w:rPr>
      </w:pPr>
      <w:r w:rsidRPr="00E51AD1">
        <w:rPr>
          <w:rFonts w:ascii="Palatino Linotype" w:hAnsi="Palatino Linotype" w:cs="Arial"/>
          <w:b/>
        </w:rPr>
        <w:t>Reports To:</w:t>
      </w:r>
      <w:r w:rsidR="00F4552F">
        <w:rPr>
          <w:rFonts w:ascii="Palatino Linotype" w:hAnsi="Palatino Linotype" w:cs="Arial"/>
          <w:b/>
        </w:rPr>
        <w:t xml:space="preserve"> </w:t>
      </w:r>
      <w:r w:rsidR="00582D56">
        <w:rPr>
          <w:rFonts w:ascii="Palatino Linotype" w:hAnsi="Palatino Linotype" w:cs="Arial"/>
          <w:b/>
        </w:rPr>
        <w:t xml:space="preserve"> </w:t>
      </w:r>
      <w:r w:rsidR="00D3222F">
        <w:rPr>
          <w:rFonts w:ascii="Palatino Linotype" w:hAnsi="Palatino Linotype" w:cs="Arial"/>
          <w:bCs/>
        </w:rPr>
        <w:t>CEO, Janie McGinley</w:t>
      </w:r>
      <w:r w:rsidRPr="00E51AD1">
        <w:rPr>
          <w:rFonts w:ascii="Palatino Linotype" w:hAnsi="Palatino Linotype" w:cs="Arial"/>
          <w:b/>
        </w:rPr>
        <w:tab/>
      </w:r>
      <w:r w:rsidRPr="00E51AD1">
        <w:rPr>
          <w:rFonts w:ascii="Palatino Linotype" w:hAnsi="Palatino Linotype" w:cs="Arial"/>
          <w:b/>
        </w:rPr>
        <w:tab/>
      </w:r>
      <w:r w:rsidR="0045699B">
        <w:rPr>
          <w:rFonts w:ascii="Palatino Linotype" w:hAnsi="Palatino Linotype" w:cs="Arial"/>
          <w:b/>
        </w:rPr>
        <w:tab/>
      </w:r>
      <w:r w:rsidRPr="00E51AD1">
        <w:rPr>
          <w:rFonts w:ascii="Palatino Linotype" w:hAnsi="Palatino Linotype" w:cs="Arial"/>
          <w:b/>
        </w:rPr>
        <w:t>Status:</w:t>
      </w:r>
      <w:r w:rsidR="00E51AD1" w:rsidRPr="00E51AD1">
        <w:rPr>
          <w:rFonts w:ascii="Palatino Linotype" w:hAnsi="Palatino Linotype" w:cs="Arial"/>
          <w:b/>
        </w:rPr>
        <w:tab/>
      </w:r>
      <w:r w:rsidR="00F4552F">
        <w:rPr>
          <w:rFonts w:ascii="Palatino Linotype" w:hAnsi="Palatino Linotype" w:cs="Arial"/>
          <w:b/>
        </w:rPr>
        <w:t xml:space="preserve"> </w:t>
      </w:r>
      <w:r w:rsidR="00E51AD1" w:rsidRPr="00E51AD1">
        <w:rPr>
          <w:rFonts w:ascii="Palatino Linotype" w:hAnsi="Palatino Linotype" w:cs="Arial"/>
        </w:rPr>
        <w:t>Non-Exempt</w:t>
      </w:r>
      <w:r w:rsidR="00E51AD1" w:rsidRPr="00E51AD1">
        <w:rPr>
          <w:rFonts w:ascii="Palatino Linotype" w:hAnsi="Palatino Linotype" w:cs="Arial"/>
          <w:b/>
        </w:rPr>
        <w:tab/>
      </w:r>
    </w:p>
    <w:p w14:paraId="348B31FE" w14:textId="48062BEA" w:rsidR="00E51AD1" w:rsidRPr="00E51AD1" w:rsidRDefault="00E51AD1" w:rsidP="00DB32E6">
      <w:pPr>
        <w:pBdr>
          <w:bottom w:val="single" w:sz="12" w:space="1" w:color="auto"/>
        </w:pBdr>
        <w:spacing w:after="0"/>
        <w:rPr>
          <w:rFonts w:ascii="Palatino Linotype" w:hAnsi="Palatino Linotype" w:cs="Arial"/>
          <w:b/>
        </w:rPr>
      </w:pPr>
      <w:r w:rsidRPr="00E51AD1">
        <w:rPr>
          <w:rFonts w:ascii="Palatino Linotype" w:hAnsi="Palatino Linotype" w:cs="Arial"/>
          <w:b/>
        </w:rPr>
        <w:t>Position Hours:</w:t>
      </w:r>
      <w:r w:rsidR="00F4552F">
        <w:rPr>
          <w:rFonts w:ascii="Palatino Linotype" w:hAnsi="Palatino Linotype" w:cs="Arial"/>
          <w:b/>
        </w:rPr>
        <w:t xml:space="preserve"> </w:t>
      </w:r>
      <w:r w:rsidR="00D3222F">
        <w:rPr>
          <w:rFonts w:ascii="Palatino Linotype" w:hAnsi="Palatino Linotype" w:cs="Arial"/>
          <w:bCs/>
        </w:rPr>
        <w:t xml:space="preserve">Monday – Friday, </w:t>
      </w:r>
      <w:r w:rsidRPr="00E51AD1">
        <w:rPr>
          <w:rFonts w:ascii="Palatino Linotype" w:hAnsi="Palatino Linotype" w:cs="Arial"/>
        </w:rPr>
        <w:t>8:00am-5:00pm w/required lunch break</w:t>
      </w:r>
    </w:p>
    <w:p w14:paraId="5B09B371" w14:textId="77777777" w:rsidR="00E51AD1" w:rsidRDefault="00E51AD1" w:rsidP="00E51AD1">
      <w:pPr>
        <w:spacing w:after="0"/>
        <w:rPr>
          <w:rFonts w:ascii="Palatino Linotype" w:hAnsi="Palatino Linotype"/>
          <w:b/>
          <w:bCs/>
          <w:iCs/>
          <w:u w:val="single"/>
        </w:rPr>
      </w:pPr>
    </w:p>
    <w:p w14:paraId="2C3C8E21" w14:textId="77777777" w:rsidR="00D3222F" w:rsidRDefault="00E51AD1" w:rsidP="00D3222F">
      <w:pPr>
        <w:rPr>
          <w:rFonts w:ascii="Palatino Linotype" w:hAnsi="Palatino Linotype"/>
        </w:rPr>
      </w:pPr>
      <w:r w:rsidRPr="00E51AD1">
        <w:rPr>
          <w:rFonts w:ascii="Palatino Linotype" w:hAnsi="Palatino Linotype"/>
          <w:b/>
          <w:bCs/>
          <w:iCs/>
          <w:u w:val="single"/>
        </w:rPr>
        <w:t>POSITION SUMMARY</w:t>
      </w:r>
      <w:r w:rsidRPr="00E51AD1">
        <w:rPr>
          <w:rFonts w:ascii="Palatino Linotype" w:hAnsi="Palatino Linotype"/>
          <w:u w:val="single"/>
        </w:rPr>
        <w:t xml:space="preserve">:  </w:t>
      </w:r>
      <w:r w:rsidR="00D3222F" w:rsidRPr="001C0821">
        <w:rPr>
          <w:rFonts w:ascii="Palatino Linotype" w:hAnsi="Palatino Linotype"/>
        </w:rPr>
        <w:t>The Executive Assistant works as part of the management team performing those clerical duties necessary to maintain administrative support to the CEO of HCRHC’s operations.  Duties include telephone answering, making appointment and travel plans, preparing reports, gathering</w:t>
      </w:r>
      <w:r w:rsidR="00D3222F">
        <w:rPr>
          <w:rFonts w:ascii="Palatino Linotype" w:hAnsi="Palatino Linotype"/>
        </w:rPr>
        <w:t>,</w:t>
      </w:r>
      <w:r w:rsidR="00D3222F" w:rsidRPr="001C0821">
        <w:rPr>
          <w:rFonts w:ascii="Palatino Linotype" w:hAnsi="Palatino Linotype"/>
        </w:rPr>
        <w:t xml:space="preserve"> and securing confidential information, and the use of various office equipment and computer software programs.</w:t>
      </w:r>
    </w:p>
    <w:p w14:paraId="2A255145" w14:textId="77777777" w:rsidR="00D3222F" w:rsidRDefault="00D3222F" w:rsidP="00D3222F">
      <w:pPr>
        <w:rPr>
          <w:rFonts w:ascii="Palatino Linotype" w:hAnsi="Palatino Linotype"/>
        </w:rPr>
      </w:pPr>
      <w:r>
        <w:rPr>
          <w:rFonts w:ascii="Palatino Linotype" w:hAnsi="Palatino Linotype"/>
        </w:rPr>
        <w:t>The Executive Assistant also works with the VA Community Care program to coordinate services with Veterans utilizing HCRHC for services through their community plan.</w:t>
      </w:r>
    </w:p>
    <w:p w14:paraId="26BE0C8E" w14:textId="77777777" w:rsidR="00E51AD1" w:rsidRPr="00582D56" w:rsidRDefault="00E51AD1" w:rsidP="00E51AD1">
      <w:pPr>
        <w:spacing w:after="0"/>
        <w:rPr>
          <w:rFonts w:ascii="Palatino Linotype" w:hAnsi="Palatino Linotype"/>
        </w:rPr>
      </w:pPr>
      <w:r w:rsidRPr="00E51AD1">
        <w:rPr>
          <w:rFonts w:ascii="Palatino Linotype" w:hAnsi="Palatino Linotype"/>
          <w:b/>
          <w:u w:val="single"/>
        </w:rPr>
        <w:t>CORE DUTIES/RESPONSIBLITIES:</w:t>
      </w:r>
      <w:r w:rsidR="00582D56">
        <w:rPr>
          <w:rFonts w:ascii="Palatino Linotype" w:hAnsi="Palatino Linotype"/>
        </w:rPr>
        <w:t xml:space="preserve"> </w:t>
      </w:r>
    </w:p>
    <w:p w14:paraId="2FA732EC" w14:textId="77777777" w:rsidR="00D3222F" w:rsidRDefault="00D3222F" w:rsidP="00D3222F">
      <w:pPr>
        <w:numPr>
          <w:ilvl w:val="0"/>
          <w:numId w:val="1"/>
        </w:numPr>
        <w:spacing w:after="0"/>
        <w:rPr>
          <w:rFonts w:ascii="Palatino Linotype" w:hAnsi="Palatino Linotype"/>
        </w:rPr>
      </w:pPr>
      <w:r w:rsidRPr="00036185">
        <w:rPr>
          <w:rFonts w:ascii="Palatino Linotype" w:hAnsi="Palatino Linotype"/>
        </w:rPr>
        <w:t>Greets vendors and visitors.</w:t>
      </w:r>
    </w:p>
    <w:p w14:paraId="3C59621A" w14:textId="77777777" w:rsidR="00D3222F" w:rsidRDefault="00D3222F" w:rsidP="00D3222F">
      <w:pPr>
        <w:numPr>
          <w:ilvl w:val="0"/>
          <w:numId w:val="1"/>
        </w:numPr>
        <w:spacing w:after="0"/>
        <w:rPr>
          <w:rFonts w:ascii="Palatino Linotype" w:hAnsi="Palatino Linotype"/>
        </w:rPr>
      </w:pPr>
      <w:r w:rsidRPr="00036185">
        <w:rPr>
          <w:rFonts w:ascii="Palatino Linotype" w:hAnsi="Palatino Linotype"/>
        </w:rPr>
        <w:t>Handles confidential information which would have an impact on the company operations, performance, or value if shared beyond its intended audience.</w:t>
      </w:r>
    </w:p>
    <w:p w14:paraId="4C1542CE" w14:textId="77777777" w:rsidR="00D3222F" w:rsidRPr="00036185" w:rsidRDefault="00D3222F" w:rsidP="00D3222F">
      <w:pPr>
        <w:numPr>
          <w:ilvl w:val="0"/>
          <w:numId w:val="1"/>
        </w:numPr>
        <w:spacing w:after="0"/>
        <w:rPr>
          <w:rFonts w:ascii="Palatino Linotype" w:hAnsi="Palatino Linotype"/>
        </w:rPr>
      </w:pPr>
      <w:r w:rsidRPr="00036185">
        <w:rPr>
          <w:rFonts w:ascii="Palatino Linotype" w:hAnsi="Palatino Linotype"/>
        </w:rPr>
        <w:t>Demonstrates a high degree of professionalism, initiative</w:t>
      </w:r>
      <w:r>
        <w:rPr>
          <w:rFonts w:ascii="Palatino Linotype" w:hAnsi="Palatino Linotype"/>
        </w:rPr>
        <w:t>,</w:t>
      </w:r>
      <w:r w:rsidRPr="00036185">
        <w:rPr>
          <w:rFonts w:ascii="Palatino Linotype" w:hAnsi="Palatino Linotype"/>
        </w:rPr>
        <w:t xml:space="preserve"> and independence in supporting the CEO on a wide variety of complex issues. </w:t>
      </w:r>
    </w:p>
    <w:p w14:paraId="66B0BDFD" w14:textId="77777777" w:rsidR="00D3222F" w:rsidRPr="001C0821" w:rsidRDefault="00D3222F" w:rsidP="00D3222F">
      <w:pPr>
        <w:numPr>
          <w:ilvl w:val="0"/>
          <w:numId w:val="1"/>
        </w:numPr>
        <w:spacing w:after="0"/>
        <w:rPr>
          <w:rFonts w:ascii="Palatino Linotype" w:hAnsi="Palatino Linotype"/>
        </w:rPr>
      </w:pPr>
      <w:r w:rsidRPr="001C0821">
        <w:rPr>
          <w:rFonts w:ascii="Palatino Linotype" w:hAnsi="Palatino Linotype"/>
        </w:rPr>
        <w:t>Assisting the CEO in the timely management of all communication, both written and via telephone, e-mail</w:t>
      </w:r>
      <w:r>
        <w:rPr>
          <w:rFonts w:ascii="Palatino Linotype" w:hAnsi="Palatino Linotype"/>
        </w:rPr>
        <w:t>,</w:t>
      </w:r>
      <w:r w:rsidRPr="001C0821">
        <w:rPr>
          <w:rFonts w:ascii="Palatino Linotype" w:hAnsi="Palatino Linotype"/>
        </w:rPr>
        <w:t xml:space="preserve"> and voice mail.  </w:t>
      </w:r>
    </w:p>
    <w:p w14:paraId="257574FE" w14:textId="77777777" w:rsidR="00D3222F" w:rsidRDefault="00D3222F" w:rsidP="00D3222F">
      <w:pPr>
        <w:numPr>
          <w:ilvl w:val="0"/>
          <w:numId w:val="1"/>
        </w:numPr>
        <w:spacing w:after="0"/>
        <w:rPr>
          <w:rFonts w:ascii="Palatino Linotype" w:hAnsi="Palatino Linotype"/>
        </w:rPr>
      </w:pPr>
      <w:r w:rsidRPr="001C0821">
        <w:rPr>
          <w:rFonts w:ascii="Palatino Linotype" w:hAnsi="Palatino Linotype"/>
        </w:rPr>
        <w:t>Provide backup phone support to the Leadership team as needed.</w:t>
      </w:r>
    </w:p>
    <w:p w14:paraId="26160533" w14:textId="77777777" w:rsidR="00D3222F" w:rsidRPr="001C0821" w:rsidRDefault="00D3222F" w:rsidP="00D3222F">
      <w:pPr>
        <w:numPr>
          <w:ilvl w:val="0"/>
          <w:numId w:val="1"/>
        </w:numPr>
        <w:spacing w:after="0"/>
        <w:rPr>
          <w:rFonts w:ascii="Palatino Linotype" w:hAnsi="Palatino Linotype"/>
        </w:rPr>
      </w:pPr>
      <w:r>
        <w:rPr>
          <w:rFonts w:ascii="Palatino Linotype" w:hAnsi="Palatino Linotype"/>
        </w:rPr>
        <w:t xml:space="preserve">Checks Corporate Compliance hotline daily. </w:t>
      </w:r>
    </w:p>
    <w:p w14:paraId="35D22F99" w14:textId="77777777" w:rsidR="00D3222F" w:rsidRDefault="00D3222F" w:rsidP="00D3222F">
      <w:pPr>
        <w:pStyle w:val="ListParagraph"/>
        <w:numPr>
          <w:ilvl w:val="0"/>
          <w:numId w:val="1"/>
        </w:numPr>
        <w:rPr>
          <w:rFonts w:ascii="Palatino Linotype" w:hAnsi="Palatino Linotype"/>
          <w:sz w:val="20"/>
          <w:szCs w:val="20"/>
        </w:rPr>
      </w:pPr>
      <w:r w:rsidRPr="0029458E">
        <w:rPr>
          <w:rFonts w:ascii="Palatino Linotype" w:hAnsi="Palatino Linotype"/>
          <w:sz w:val="20"/>
          <w:szCs w:val="20"/>
        </w:rPr>
        <w:t>Opens mail and delivers to appropriate personnel and location.</w:t>
      </w:r>
      <w:r>
        <w:rPr>
          <w:rFonts w:ascii="Palatino Linotype" w:hAnsi="Palatino Linotype"/>
          <w:sz w:val="20"/>
          <w:szCs w:val="20"/>
        </w:rPr>
        <w:t xml:space="preserve"> Also serves as point of contact at the Florence Road location for other carriers such as FedEx and UPS.</w:t>
      </w:r>
    </w:p>
    <w:p w14:paraId="5B78D1A7" w14:textId="77777777" w:rsidR="00D3222F" w:rsidRPr="001C0821" w:rsidRDefault="00D3222F" w:rsidP="00D3222F">
      <w:pPr>
        <w:numPr>
          <w:ilvl w:val="0"/>
          <w:numId w:val="1"/>
        </w:numPr>
        <w:spacing w:after="0"/>
        <w:rPr>
          <w:rFonts w:ascii="Palatino Linotype" w:hAnsi="Palatino Linotype"/>
        </w:rPr>
      </w:pPr>
      <w:r w:rsidRPr="001C0821">
        <w:rPr>
          <w:rFonts w:ascii="Palatino Linotype" w:hAnsi="Palatino Linotype"/>
        </w:rPr>
        <w:t xml:space="preserve">Arranging for and scheduling appointments for the CEO as requested; prepare materials for meetings and make travel arrangements as directed. </w:t>
      </w:r>
    </w:p>
    <w:p w14:paraId="450FE20A" w14:textId="77777777" w:rsidR="00D3222F" w:rsidRPr="001C0821" w:rsidRDefault="00D3222F" w:rsidP="00D3222F">
      <w:pPr>
        <w:numPr>
          <w:ilvl w:val="0"/>
          <w:numId w:val="1"/>
        </w:numPr>
        <w:spacing w:after="0"/>
        <w:rPr>
          <w:rFonts w:ascii="Palatino Linotype" w:hAnsi="Palatino Linotype"/>
        </w:rPr>
      </w:pPr>
      <w:r w:rsidRPr="001C0821">
        <w:rPr>
          <w:rFonts w:ascii="Palatino Linotype" w:hAnsi="Palatino Linotype"/>
        </w:rPr>
        <w:t>Makes travel arrangements for the Leadership team as directed.</w:t>
      </w:r>
    </w:p>
    <w:p w14:paraId="0D5F6277" w14:textId="77777777" w:rsidR="00D3222F" w:rsidRPr="001C0821" w:rsidRDefault="00D3222F" w:rsidP="00D3222F">
      <w:pPr>
        <w:numPr>
          <w:ilvl w:val="0"/>
          <w:numId w:val="1"/>
        </w:numPr>
        <w:spacing w:after="0"/>
        <w:rPr>
          <w:rFonts w:ascii="Palatino Linotype" w:hAnsi="Palatino Linotype"/>
        </w:rPr>
      </w:pPr>
      <w:r w:rsidRPr="001C0821">
        <w:rPr>
          <w:rFonts w:ascii="Palatino Linotype" w:hAnsi="Palatino Linotype"/>
        </w:rPr>
        <w:t>Makes necessary preparations for Board of Directors Meetings to include copying documents, mailing, phone calls</w:t>
      </w:r>
      <w:r>
        <w:rPr>
          <w:rFonts w:ascii="Palatino Linotype" w:hAnsi="Palatino Linotype"/>
        </w:rPr>
        <w:t>,</w:t>
      </w:r>
      <w:r w:rsidRPr="001C0821">
        <w:rPr>
          <w:rFonts w:ascii="Palatino Linotype" w:hAnsi="Palatino Linotype"/>
        </w:rPr>
        <w:t xml:space="preserve"> etc.</w:t>
      </w:r>
    </w:p>
    <w:p w14:paraId="1F5137FD" w14:textId="77777777" w:rsidR="00D3222F" w:rsidRPr="001C0821" w:rsidRDefault="00D3222F" w:rsidP="00D3222F">
      <w:pPr>
        <w:numPr>
          <w:ilvl w:val="0"/>
          <w:numId w:val="1"/>
        </w:numPr>
        <w:spacing w:after="0"/>
        <w:rPr>
          <w:rFonts w:ascii="Palatino Linotype" w:hAnsi="Palatino Linotype"/>
        </w:rPr>
      </w:pPr>
      <w:r w:rsidRPr="001C0821">
        <w:rPr>
          <w:rFonts w:ascii="Palatino Linotype" w:hAnsi="Palatino Linotype"/>
        </w:rPr>
        <w:t>Attends Board of Directors meetings, take minutes, transcribe</w:t>
      </w:r>
      <w:r>
        <w:rPr>
          <w:rFonts w:ascii="Palatino Linotype" w:hAnsi="Palatino Linotype"/>
        </w:rPr>
        <w:t>,</w:t>
      </w:r>
      <w:r w:rsidRPr="001C0821">
        <w:rPr>
          <w:rFonts w:ascii="Palatino Linotype" w:hAnsi="Palatino Linotype"/>
        </w:rPr>
        <w:t xml:space="preserve"> and distribute minutes.</w:t>
      </w:r>
    </w:p>
    <w:p w14:paraId="09DDA6B3" w14:textId="77777777" w:rsidR="00D3222F" w:rsidRPr="001C0821" w:rsidRDefault="00D3222F" w:rsidP="00D3222F">
      <w:pPr>
        <w:numPr>
          <w:ilvl w:val="0"/>
          <w:numId w:val="1"/>
        </w:numPr>
        <w:spacing w:after="0"/>
        <w:rPr>
          <w:rFonts w:ascii="Palatino Linotype" w:hAnsi="Palatino Linotype"/>
        </w:rPr>
      </w:pPr>
      <w:r w:rsidRPr="001C0821">
        <w:rPr>
          <w:rFonts w:ascii="Palatino Linotype" w:hAnsi="Palatino Linotype"/>
        </w:rPr>
        <w:t>Prepar</w:t>
      </w:r>
      <w:r>
        <w:rPr>
          <w:rFonts w:ascii="Palatino Linotype" w:hAnsi="Palatino Linotype"/>
        </w:rPr>
        <w:t>es</w:t>
      </w:r>
      <w:r w:rsidRPr="001C0821">
        <w:rPr>
          <w:rFonts w:ascii="Palatino Linotype" w:hAnsi="Palatino Linotype"/>
        </w:rPr>
        <w:t xml:space="preserve"> agenda</w:t>
      </w:r>
      <w:r>
        <w:rPr>
          <w:rFonts w:ascii="Palatino Linotype" w:hAnsi="Palatino Linotype"/>
        </w:rPr>
        <w:t>s,</w:t>
      </w:r>
      <w:r w:rsidRPr="001C0821">
        <w:rPr>
          <w:rFonts w:ascii="Palatino Linotype" w:hAnsi="Palatino Linotype"/>
        </w:rPr>
        <w:t xml:space="preserve"> attend</w:t>
      </w:r>
      <w:r>
        <w:rPr>
          <w:rFonts w:ascii="Palatino Linotype" w:hAnsi="Palatino Linotype"/>
        </w:rPr>
        <w:t>s</w:t>
      </w:r>
      <w:r w:rsidRPr="001C0821">
        <w:rPr>
          <w:rFonts w:ascii="Palatino Linotype" w:hAnsi="Palatino Linotype"/>
        </w:rPr>
        <w:t xml:space="preserve"> meeting</w:t>
      </w:r>
      <w:r>
        <w:rPr>
          <w:rFonts w:ascii="Palatino Linotype" w:hAnsi="Palatino Linotype"/>
        </w:rPr>
        <w:t>s,</w:t>
      </w:r>
      <w:r w:rsidRPr="001C0821">
        <w:rPr>
          <w:rFonts w:ascii="Palatino Linotype" w:hAnsi="Palatino Linotype"/>
        </w:rPr>
        <w:t xml:space="preserve"> and transcrib</w:t>
      </w:r>
      <w:r>
        <w:rPr>
          <w:rFonts w:ascii="Palatino Linotype" w:hAnsi="Palatino Linotype"/>
        </w:rPr>
        <w:t>es</w:t>
      </w:r>
      <w:r w:rsidRPr="001C0821">
        <w:rPr>
          <w:rFonts w:ascii="Palatino Linotype" w:hAnsi="Palatino Linotype"/>
        </w:rPr>
        <w:t xml:space="preserve"> minutes and/or correspondence from handwritten notes</w:t>
      </w:r>
      <w:r>
        <w:rPr>
          <w:rFonts w:ascii="Palatino Linotype" w:hAnsi="Palatino Linotype"/>
        </w:rPr>
        <w:t>, and maintains files</w:t>
      </w:r>
      <w:r w:rsidRPr="001C0821">
        <w:rPr>
          <w:rFonts w:ascii="Palatino Linotype" w:hAnsi="Palatino Linotype"/>
        </w:rPr>
        <w:t xml:space="preserve"> </w:t>
      </w:r>
      <w:r>
        <w:rPr>
          <w:rFonts w:ascii="Palatino Linotype" w:hAnsi="Palatino Linotype"/>
        </w:rPr>
        <w:t xml:space="preserve">for other group meetings, as necessary. </w:t>
      </w:r>
    </w:p>
    <w:p w14:paraId="1750E6F0" w14:textId="77777777" w:rsidR="00D3222F" w:rsidRPr="001C0821" w:rsidRDefault="00D3222F" w:rsidP="00D3222F">
      <w:pPr>
        <w:numPr>
          <w:ilvl w:val="0"/>
          <w:numId w:val="1"/>
        </w:numPr>
        <w:spacing w:after="0"/>
        <w:rPr>
          <w:rFonts w:ascii="Palatino Linotype" w:hAnsi="Palatino Linotype"/>
        </w:rPr>
      </w:pPr>
      <w:r w:rsidRPr="001C0821">
        <w:rPr>
          <w:rFonts w:ascii="Palatino Linotype" w:hAnsi="Palatino Linotype"/>
        </w:rPr>
        <w:t>Compile data for reports as directed.</w:t>
      </w:r>
    </w:p>
    <w:p w14:paraId="15B84AB9" w14:textId="77777777" w:rsidR="00D3222F" w:rsidRDefault="00D3222F" w:rsidP="00D3222F">
      <w:pPr>
        <w:numPr>
          <w:ilvl w:val="0"/>
          <w:numId w:val="1"/>
        </w:numPr>
        <w:spacing w:after="0"/>
        <w:rPr>
          <w:rFonts w:ascii="Palatino Linotype" w:hAnsi="Palatino Linotype"/>
        </w:rPr>
      </w:pPr>
      <w:r>
        <w:rPr>
          <w:rFonts w:ascii="Palatino Linotype" w:hAnsi="Palatino Linotype"/>
        </w:rPr>
        <w:t>Manages the patient dismissal, warning letters, or other notices to patients as required by the Quality Improvement Department or clinical staff.</w:t>
      </w:r>
    </w:p>
    <w:p w14:paraId="5A176443" w14:textId="77777777" w:rsidR="00D3222F" w:rsidRPr="001C0821" w:rsidRDefault="00D3222F" w:rsidP="00D3222F">
      <w:pPr>
        <w:numPr>
          <w:ilvl w:val="0"/>
          <w:numId w:val="1"/>
        </w:numPr>
        <w:spacing w:after="0"/>
        <w:rPr>
          <w:rFonts w:ascii="Palatino Linotype" w:hAnsi="Palatino Linotype"/>
        </w:rPr>
      </w:pPr>
      <w:r>
        <w:rPr>
          <w:rFonts w:ascii="Palatino Linotype" w:hAnsi="Palatino Linotype"/>
        </w:rPr>
        <w:t>Maintains spreadsheet with employee and/or student information to send to The Tennessee Primary Care Association for monthly exclusion/debarment checks.</w:t>
      </w:r>
    </w:p>
    <w:p w14:paraId="4E6E3C00" w14:textId="77777777" w:rsidR="00D3222F" w:rsidRDefault="00D3222F" w:rsidP="00D3222F">
      <w:pPr>
        <w:numPr>
          <w:ilvl w:val="0"/>
          <w:numId w:val="1"/>
        </w:numPr>
        <w:spacing w:after="0"/>
        <w:rPr>
          <w:rFonts w:ascii="Palatino Linotype" w:hAnsi="Palatino Linotype"/>
        </w:rPr>
      </w:pPr>
      <w:r>
        <w:rPr>
          <w:rFonts w:ascii="Palatino Linotype" w:hAnsi="Palatino Linotype"/>
        </w:rPr>
        <w:lastRenderedPageBreak/>
        <w:t>As the VA Community Care Program contact, a</w:t>
      </w:r>
      <w:r w:rsidRPr="001C0821">
        <w:rPr>
          <w:rFonts w:ascii="Palatino Linotype" w:hAnsi="Palatino Linotype"/>
        </w:rPr>
        <w:t xml:space="preserve">cts as the primary point of contact for Veterans </w:t>
      </w:r>
      <w:r>
        <w:rPr>
          <w:rFonts w:ascii="Palatino Linotype" w:hAnsi="Palatino Linotype"/>
        </w:rPr>
        <w:t>seeking care at HCRHC through this program.</w:t>
      </w:r>
    </w:p>
    <w:p w14:paraId="7600A7C9" w14:textId="77777777" w:rsidR="00D3222F" w:rsidRDefault="00D3222F" w:rsidP="00D3222F">
      <w:pPr>
        <w:numPr>
          <w:ilvl w:val="0"/>
          <w:numId w:val="1"/>
        </w:numPr>
        <w:spacing w:after="0"/>
        <w:rPr>
          <w:rFonts w:ascii="Palatino Linotype" w:hAnsi="Palatino Linotype"/>
        </w:rPr>
      </w:pPr>
      <w:r>
        <w:rPr>
          <w:rFonts w:ascii="Palatino Linotype" w:hAnsi="Palatino Linotype"/>
        </w:rPr>
        <w:t>Responsible for transferring call phone each week to assigned midlevel provider.</w:t>
      </w:r>
    </w:p>
    <w:p w14:paraId="1231B76B" w14:textId="77777777" w:rsidR="00D3222F" w:rsidRDefault="00D3222F" w:rsidP="00D3222F">
      <w:pPr>
        <w:numPr>
          <w:ilvl w:val="0"/>
          <w:numId w:val="1"/>
        </w:numPr>
        <w:spacing w:after="0"/>
        <w:rPr>
          <w:rFonts w:ascii="Palatino Linotype" w:hAnsi="Palatino Linotype"/>
        </w:rPr>
      </w:pPr>
      <w:r>
        <w:rPr>
          <w:rFonts w:ascii="Palatino Linotype" w:hAnsi="Palatino Linotype"/>
        </w:rPr>
        <w:t xml:space="preserve">Coordinates with Patient Point vendor for Florence Road patient materials. </w:t>
      </w:r>
    </w:p>
    <w:p w14:paraId="18563ED8" w14:textId="77777777" w:rsidR="00D3222F" w:rsidRDefault="00D3222F" w:rsidP="00D3222F">
      <w:pPr>
        <w:numPr>
          <w:ilvl w:val="0"/>
          <w:numId w:val="1"/>
        </w:numPr>
        <w:spacing w:after="0"/>
        <w:rPr>
          <w:rFonts w:ascii="Palatino Linotype" w:hAnsi="Palatino Linotype"/>
        </w:rPr>
      </w:pPr>
      <w:r>
        <w:rPr>
          <w:rFonts w:ascii="Palatino Linotype" w:hAnsi="Palatino Linotype"/>
        </w:rPr>
        <w:t xml:space="preserve">Completes purchase orders for donations made on behalf of HCRHC to various organizations and groups within the community and/or surrounding areas. </w:t>
      </w:r>
    </w:p>
    <w:p w14:paraId="3FB59612" w14:textId="77777777" w:rsidR="00D3222F" w:rsidRDefault="00D3222F" w:rsidP="00D3222F">
      <w:pPr>
        <w:numPr>
          <w:ilvl w:val="0"/>
          <w:numId w:val="1"/>
        </w:numPr>
        <w:spacing w:after="0"/>
        <w:rPr>
          <w:rFonts w:ascii="Palatino Linotype" w:hAnsi="Palatino Linotype"/>
        </w:rPr>
      </w:pPr>
      <w:r>
        <w:rPr>
          <w:rFonts w:ascii="Palatino Linotype" w:hAnsi="Palatino Linotype"/>
        </w:rPr>
        <w:t xml:space="preserve">Coordinates guest speakers for monthly Provider meetings. </w:t>
      </w:r>
    </w:p>
    <w:p w14:paraId="344B13D2" w14:textId="77777777" w:rsidR="00D3222F" w:rsidRDefault="00D3222F" w:rsidP="00D3222F">
      <w:pPr>
        <w:numPr>
          <w:ilvl w:val="0"/>
          <w:numId w:val="1"/>
        </w:numPr>
        <w:spacing w:after="0"/>
        <w:rPr>
          <w:rFonts w:ascii="Palatino Linotype" w:hAnsi="Palatino Linotype"/>
        </w:rPr>
      </w:pPr>
      <w:r>
        <w:rPr>
          <w:rFonts w:ascii="Palatino Linotype" w:hAnsi="Palatino Linotype"/>
        </w:rPr>
        <w:t xml:space="preserve">Assists with setup and cleanup for lunches provided by various vendors at Florence Road. </w:t>
      </w:r>
    </w:p>
    <w:p w14:paraId="3F442C9E" w14:textId="77777777" w:rsidR="00D3222F" w:rsidRDefault="00D3222F" w:rsidP="00D3222F">
      <w:pPr>
        <w:numPr>
          <w:ilvl w:val="0"/>
          <w:numId w:val="1"/>
        </w:numPr>
        <w:spacing w:after="0"/>
        <w:rPr>
          <w:rFonts w:ascii="Palatino Linotype" w:hAnsi="Palatino Linotype"/>
        </w:rPr>
      </w:pPr>
      <w:r w:rsidRPr="001C0821">
        <w:rPr>
          <w:rFonts w:ascii="Palatino Linotype" w:hAnsi="Palatino Linotype"/>
        </w:rPr>
        <w:t>Performs other necessary duties as required by the health center to meet the goal of providing primary health care services.</w:t>
      </w:r>
    </w:p>
    <w:p w14:paraId="63F46991" w14:textId="2FE8DCD4" w:rsidR="00DB32E6" w:rsidRDefault="00DB32E6" w:rsidP="00E51AD1">
      <w:pPr>
        <w:spacing w:after="0" w:line="260" w:lineRule="atLeast"/>
        <w:rPr>
          <w:rFonts w:ascii="Calibri" w:eastAsia="Calibri" w:hAnsi="Calibri" w:cs="Times New Roman"/>
          <w:color w:val="000000"/>
        </w:rPr>
      </w:pPr>
    </w:p>
    <w:p w14:paraId="136C8C6E" w14:textId="46542284" w:rsidR="00D3222F" w:rsidRDefault="00D3222F" w:rsidP="00E51AD1">
      <w:pPr>
        <w:spacing w:after="0" w:line="260" w:lineRule="atLeast"/>
        <w:rPr>
          <w:rFonts w:ascii="Calibri" w:eastAsia="Calibri" w:hAnsi="Calibri" w:cs="Times New Roman"/>
          <w:color w:val="000000"/>
        </w:rPr>
      </w:pPr>
    </w:p>
    <w:p w14:paraId="1C3F857F" w14:textId="77777777" w:rsidR="00D3222F" w:rsidRPr="001C0821" w:rsidRDefault="00D3222F" w:rsidP="00D3222F">
      <w:pPr>
        <w:spacing w:after="0"/>
        <w:rPr>
          <w:rFonts w:ascii="Palatino Linotype" w:hAnsi="Palatino Linotype"/>
          <w:b/>
          <w:u w:val="single"/>
        </w:rPr>
      </w:pPr>
      <w:r w:rsidRPr="001C0821">
        <w:rPr>
          <w:rFonts w:ascii="Palatino Linotype" w:hAnsi="Palatino Linotype"/>
          <w:b/>
          <w:u w:val="single"/>
        </w:rPr>
        <w:t>EDUCATION/EXPERIENCE:</w:t>
      </w:r>
    </w:p>
    <w:p w14:paraId="4BF10CD6" w14:textId="77777777" w:rsidR="00D3222F" w:rsidRPr="00D3222F" w:rsidRDefault="00D3222F" w:rsidP="00D3222F">
      <w:pPr>
        <w:numPr>
          <w:ilvl w:val="0"/>
          <w:numId w:val="3"/>
        </w:numPr>
        <w:spacing w:after="0"/>
        <w:jc w:val="both"/>
        <w:rPr>
          <w:rFonts w:ascii="Palatino Linotype" w:hAnsi="Palatino Linotype"/>
        </w:rPr>
      </w:pPr>
      <w:r w:rsidRPr="00D3222F">
        <w:rPr>
          <w:rFonts w:ascii="Palatino Linotype" w:hAnsi="Palatino Linotype"/>
        </w:rPr>
        <w:t>High school diploma or equivalent, college preferred.</w:t>
      </w:r>
    </w:p>
    <w:p w14:paraId="79865451" w14:textId="77777777" w:rsidR="00D3222F" w:rsidRPr="00D3222F" w:rsidRDefault="00D3222F" w:rsidP="00D3222F">
      <w:pPr>
        <w:numPr>
          <w:ilvl w:val="0"/>
          <w:numId w:val="3"/>
        </w:numPr>
        <w:spacing w:after="0"/>
        <w:jc w:val="both"/>
        <w:rPr>
          <w:rFonts w:ascii="Palatino Linotype" w:hAnsi="Palatino Linotype"/>
        </w:rPr>
      </w:pPr>
      <w:r w:rsidRPr="00D3222F">
        <w:rPr>
          <w:rFonts w:ascii="Palatino Linotype" w:hAnsi="Palatino Linotype"/>
        </w:rPr>
        <w:t>Up to three (3) years of administrative office experience</w:t>
      </w:r>
    </w:p>
    <w:p w14:paraId="315D9AD1" w14:textId="77777777" w:rsidR="00D3222F" w:rsidRPr="00D3222F" w:rsidRDefault="00D3222F" w:rsidP="00D3222F">
      <w:pPr>
        <w:pStyle w:val="ListBullet"/>
        <w:numPr>
          <w:ilvl w:val="0"/>
          <w:numId w:val="3"/>
        </w:numPr>
        <w:rPr>
          <w:rFonts w:ascii="Palatino Linotype" w:hAnsi="Palatino Linotype"/>
          <w:sz w:val="22"/>
          <w:szCs w:val="22"/>
        </w:rPr>
      </w:pPr>
      <w:r w:rsidRPr="00D3222F">
        <w:rPr>
          <w:rFonts w:ascii="Palatino Linotype" w:hAnsi="Palatino Linotype"/>
          <w:sz w:val="22"/>
          <w:szCs w:val="22"/>
        </w:rPr>
        <w:t xml:space="preserve">Proficient in MS Office Suite, to include Word, Excel, and PowerPoint </w:t>
      </w:r>
    </w:p>
    <w:p w14:paraId="6F091346" w14:textId="77777777" w:rsidR="00D3222F" w:rsidRPr="00D3222F" w:rsidRDefault="00D3222F" w:rsidP="00D3222F">
      <w:pPr>
        <w:pStyle w:val="ListBullet"/>
        <w:numPr>
          <w:ilvl w:val="0"/>
          <w:numId w:val="3"/>
        </w:numPr>
        <w:rPr>
          <w:rFonts w:ascii="Palatino Linotype" w:hAnsi="Palatino Linotype"/>
          <w:sz w:val="22"/>
          <w:szCs w:val="22"/>
        </w:rPr>
      </w:pPr>
      <w:r w:rsidRPr="00D3222F">
        <w:rPr>
          <w:rFonts w:ascii="Palatino Linotype" w:hAnsi="Palatino Linotype"/>
          <w:sz w:val="22"/>
          <w:szCs w:val="22"/>
        </w:rPr>
        <w:t>The ability to communicate effectively in person and on the telephone with other staff, the public, the patients, and the medical staff.</w:t>
      </w:r>
    </w:p>
    <w:p w14:paraId="4A354BFB" w14:textId="77777777" w:rsidR="00D3222F" w:rsidRPr="00D3222F" w:rsidRDefault="00D3222F" w:rsidP="00D3222F">
      <w:pPr>
        <w:pStyle w:val="ListBullet"/>
        <w:numPr>
          <w:ilvl w:val="0"/>
          <w:numId w:val="3"/>
        </w:numPr>
        <w:rPr>
          <w:rFonts w:ascii="Palatino Linotype" w:hAnsi="Palatino Linotype"/>
          <w:sz w:val="22"/>
          <w:szCs w:val="22"/>
        </w:rPr>
      </w:pPr>
      <w:r w:rsidRPr="00D3222F">
        <w:rPr>
          <w:rFonts w:ascii="Palatino Linotype" w:hAnsi="Palatino Linotype"/>
          <w:sz w:val="22"/>
          <w:szCs w:val="22"/>
        </w:rPr>
        <w:t>Demonstrate a professional demeanor and excellent communication skills.</w:t>
      </w:r>
    </w:p>
    <w:p w14:paraId="79B0B738" w14:textId="77777777" w:rsidR="00D3222F" w:rsidRPr="00D3222F" w:rsidRDefault="00D3222F" w:rsidP="00D3222F">
      <w:pPr>
        <w:pStyle w:val="ListBullet"/>
        <w:numPr>
          <w:ilvl w:val="0"/>
          <w:numId w:val="3"/>
        </w:numPr>
        <w:rPr>
          <w:rFonts w:ascii="Palatino Linotype" w:hAnsi="Palatino Linotype"/>
          <w:sz w:val="22"/>
          <w:szCs w:val="22"/>
        </w:rPr>
      </w:pPr>
      <w:r w:rsidRPr="00D3222F">
        <w:rPr>
          <w:rFonts w:ascii="Palatino Linotype" w:hAnsi="Palatino Linotype"/>
          <w:sz w:val="22"/>
          <w:szCs w:val="22"/>
        </w:rPr>
        <w:t xml:space="preserve">Valid, driver’s license and proof of auto insurance. </w:t>
      </w:r>
    </w:p>
    <w:p w14:paraId="3E8FD0A8" w14:textId="77777777" w:rsidR="0045699B" w:rsidRDefault="0045699B" w:rsidP="00E51AD1">
      <w:pPr>
        <w:spacing w:after="0" w:line="260" w:lineRule="atLeast"/>
        <w:rPr>
          <w:rFonts w:ascii="Calibri" w:eastAsia="Calibri" w:hAnsi="Calibri" w:cs="Times New Roman"/>
          <w:color w:val="000000"/>
        </w:rPr>
      </w:pPr>
    </w:p>
    <w:p w14:paraId="2E44A1D0" w14:textId="77777777" w:rsidR="0045699B" w:rsidRDefault="0045699B" w:rsidP="00E51AD1">
      <w:pPr>
        <w:spacing w:after="0" w:line="260" w:lineRule="atLeast"/>
        <w:rPr>
          <w:rFonts w:ascii="Calibri" w:eastAsia="Calibri" w:hAnsi="Calibri" w:cs="Times New Roman"/>
          <w:color w:val="000000"/>
        </w:rPr>
      </w:pPr>
    </w:p>
    <w:p w14:paraId="1A0067CE" w14:textId="77777777" w:rsidR="0045699B" w:rsidRDefault="0045699B" w:rsidP="00E51AD1">
      <w:pPr>
        <w:spacing w:after="0" w:line="260" w:lineRule="atLeast"/>
        <w:rPr>
          <w:rFonts w:ascii="Calibri" w:eastAsia="Calibri" w:hAnsi="Calibri" w:cs="Times New Roman"/>
          <w:color w:val="000000"/>
        </w:rPr>
      </w:pPr>
    </w:p>
    <w:p w14:paraId="1C9B0901" w14:textId="77777777" w:rsidR="0045699B" w:rsidRDefault="0045699B" w:rsidP="00E51AD1">
      <w:pPr>
        <w:spacing w:after="0" w:line="260" w:lineRule="atLeast"/>
        <w:rPr>
          <w:rFonts w:ascii="Calibri" w:eastAsia="Calibri" w:hAnsi="Calibri" w:cs="Times New Roman"/>
          <w:color w:val="000000"/>
        </w:rPr>
      </w:pPr>
    </w:p>
    <w:p w14:paraId="02B52390" w14:textId="77777777" w:rsidR="0045699B" w:rsidRDefault="0045699B" w:rsidP="00E51AD1">
      <w:pPr>
        <w:spacing w:after="0" w:line="260" w:lineRule="atLeast"/>
        <w:rPr>
          <w:rFonts w:ascii="Calibri" w:eastAsia="Calibri" w:hAnsi="Calibri" w:cs="Times New Roman"/>
          <w:color w:val="000000"/>
        </w:rPr>
      </w:pPr>
    </w:p>
    <w:p w14:paraId="7A2207A0" w14:textId="77777777" w:rsidR="00E51AD1" w:rsidRDefault="00E51AD1" w:rsidP="00E51AD1">
      <w:pPr>
        <w:spacing w:after="0" w:line="260" w:lineRule="atLeast"/>
        <w:rPr>
          <w:rFonts w:ascii="Palatino Linotype" w:hAnsi="Palatino Linotype"/>
        </w:rPr>
      </w:pPr>
      <w:r>
        <w:rPr>
          <w:rFonts w:ascii="Palatino Linotype" w:hAnsi="Palatino Linotype"/>
          <w:b/>
          <w:u w:val="single"/>
        </w:rPr>
        <w:t>TO APPLY</w:t>
      </w:r>
      <w:r w:rsidRPr="00E51AD1">
        <w:rPr>
          <w:rFonts w:ascii="Palatino Linotype" w:hAnsi="Palatino Linotype"/>
          <w:b/>
          <w:u w:val="single"/>
        </w:rPr>
        <w:t>:</w:t>
      </w:r>
      <w:r w:rsidR="00582D56">
        <w:rPr>
          <w:rFonts w:ascii="Palatino Linotype" w:hAnsi="Palatino Linotype"/>
        </w:rPr>
        <w:t xml:space="preserve"> </w:t>
      </w:r>
      <w:r>
        <w:rPr>
          <w:rFonts w:ascii="Palatino Linotype" w:hAnsi="Palatino Linotype"/>
        </w:rPr>
        <w:tab/>
      </w:r>
    </w:p>
    <w:p w14:paraId="068B8DCD" w14:textId="77777777" w:rsidR="00DB32E6" w:rsidRDefault="00582D56" w:rsidP="00E51AD1">
      <w:pPr>
        <w:spacing w:after="0" w:line="260" w:lineRule="atLeast"/>
        <w:rPr>
          <w:rFonts w:ascii="Palatino Linotype" w:hAnsi="Palatino Linotype"/>
        </w:rPr>
      </w:pPr>
      <w:r>
        <w:rPr>
          <w:rFonts w:ascii="Palatino Linotype" w:hAnsi="Palatino Linotype"/>
        </w:rPr>
        <w:t>Internal Applicants: Please</w:t>
      </w:r>
      <w:r w:rsidR="00E51AD1" w:rsidRPr="00E51AD1">
        <w:rPr>
          <w:rFonts w:ascii="Palatino Linotype" w:hAnsi="Palatino Linotype"/>
        </w:rPr>
        <w:t xml:space="preserve"> complete a transfer form and send to Human Resource</w:t>
      </w:r>
      <w:r>
        <w:rPr>
          <w:rFonts w:ascii="Palatino Linotype" w:hAnsi="Palatino Linotype"/>
        </w:rPr>
        <w:t>s.</w:t>
      </w:r>
    </w:p>
    <w:p w14:paraId="32CBA1A7" w14:textId="77777777" w:rsidR="00582D56" w:rsidRDefault="00582D56" w:rsidP="00E51AD1">
      <w:pPr>
        <w:spacing w:after="0" w:line="260" w:lineRule="atLeast"/>
        <w:rPr>
          <w:rFonts w:ascii="Palatino Linotype" w:hAnsi="Palatino Linotype"/>
        </w:rPr>
      </w:pPr>
      <w:r>
        <w:rPr>
          <w:rFonts w:ascii="Palatino Linotype" w:hAnsi="Palatino Linotype"/>
        </w:rPr>
        <w:t xml:space="preserve">External Applicants: Please submit a current resume to any Lifespan location. </w:t>
      </w:r>
    </w:p>
    <w:p w14:paraId="490555A4" w14:textId="77777777" w:rsidR="00E67402" w:rsidRDefault="00E67402" w:rsidP="00E51AD1">
      <w:pPr>
        <w:spacing w:after="0" w:line="260" w:lineRule="atLeast"/>
        <w:rPr>
          <w:rFonts w:ascii="Palatino Linotype" w:hAnsi="Palatino Linotype"/>
        </w:rPr>
      </w:pPr>
    </w:p>
    <w:tbl>
      <w:tblPr>
        <w:tblStyle w:val="TableGrid"/>
        <w:tblW w:w="0" w:type="auto"/>
        <w:tblLook w:val="04A0" w:firstRow="1" w:lastRow="0" w:firstColumn="1" w:lastColumn="0" w:noHBand="0" w:noVBand="1"/>
      </w:tblPr>
      <w:tblGrid>
        <w:gridCol w:w="9350"/>
      </w:tblGrid>
      <w:tr w:rsidR="00E67402" w14:paraId="442EB9D9" w14:textId="77777777" w:rsidTr="00E67402">
        <w:tc>
          <w:tcPr>
            <w:tcW w:w="9576" w:type="dxa"/>
          </w:tcPr>
          <w:p w14:paraId="6CB3437A" w14:textId="77777777" w:rsidR="00E67402" w:rsidRPr="00E67402" w:rsidRDefault="00E67402" w:rsidP="00E67402">
            <w:pPr>
              <w:spacing w:line="260" w:lineRule="atLeast"/>
              <w:jc w:val="center"/>
              <w:rPr>
                <w:rFonts w:ascii="Palatino Linotype" w:eastAsia="Calibri" w:hAnsi="Palatino Linotype" w:cs="Arial"/>
                <w:b/>
                <w:i/>
                <w:color w:val="000000"/>
              </w:rPr>
            </w:pPr>
            <w:r w:rsidRPr="00E67402">
              <w:rPr>
                <w:rFonts w:ascii="Palatino Linotype" w:eastAsia="Calibri" w:hAnsi="Palatino Linotype" w:cs="Arial"/>
                <w:b/>
                <w:i/>
                <w:color w:val="000000"/>
              </w:rPr>
              <w:t>EQUAL OPPORTUNITY EMPLOYEER</w:t>
            </w:r>
          </w:p>
          <w:p w14:paraId="3430836D" w14:textId="77777777" w:rsidR="00E67402" w:rsidRDefault="00E67402" w:rsidP="00E67402">
            <w:pPr>
              <w:spacing w:line="260" w:lineRule="atLeast"/>
              <w:rPr>
                <w:b/>
                <w:sz w:val="28"/>
                <w:szCs w:val="28"/>
              </w:rPr>
            </w:pPr>
            <w:r w:rsidRPr="00E67402">
              <w:rPr>
                <w:rFonts w:ascii="Palatino Linotype" w:eastAsia="Calibri" w:hAnsi="Palatino Linotype" w:cs="Arial"/>
                <w:i/>
                <w:color w:val="000000"/>
              </w:rPr>
              <w:t>It is the policy of HCRHC not to discriminate against any employee or applicant for employment because he or she is an individual with a disability or a protected veteran, (</w:t>
            </w:r>
            <w:r w:rsidRPr="00E67402">
              <w:rPr>
                <w:rFonts w:ascii="Palatino Linotype" w:eastAsia="Calibri" w:hAnsi="Palatino Linotype" w:cs="Arial"/>
                <w:i/>
                <w:iCs/>
                <w:color w:val="000000"/>
              </w:rPr>
              <w:t>i.e.</w:t>
            </w:r>
            <w:r w:rsidRPr="00E67402">
              <w:rPr>
                <w:rFonts w:ascii="Palatino Linotype" w:eastAsia="Calibri" w:hAnsi="Palatino Linotype" w:cs="Arial"/>
                <w:i/>
                <w:color w:val="000000"/>
              </w:rPr>
              <w:t>, disabled veteran, Armed Forces service medal veteran, recently separated veteran, or other veteran who served during a war, or in a campaign or expedition for which a campaign badge has been authorized).  It is also the policy of HCRHC to take affirmative action to employ and to advance in employment, all persons regardless of their status as individuals with disabilities or protected veterans, and to base all employment decisions only on valid job requirements. This policy shall apply to all employment actions, including but not limited to recruitment, hiring, upgrading, promotion, transfer, demotion, layoff, recall, termination, rates of pay or other forms of compensation and selection for training, including apprenticeship, at all levels of</w:t>
            </w:r>
            <w:r>
              <w:rPr>
                <w:rFonts w:ascii="Palatino Linotype" w:eastAsia="Calibri" w:hAnsi="Palatino Linotype" w:cs="Arial"/>
                <w:i/>
                <w:color w:val="000000"/>
              </w:rPr>
              <w:t xml:space="preserve"> employment.</w:t>
            </w:r>
          </w:p>
        </w:tc>
      </w:tr>
    </w:tbl>
    <w:p w14:paraId="4F9C9E16" w14:textId="77777777" w:rsidR="00E67402" w:rsidRDefault="00E67402" w:rsidP="00E51AD1">
      <w:pPr>
        <w:spacing w:after="0" w:line="260" w:lineRule="atLeast"/>
        <w:rPr>
          <w:b/>
          <w:sz w:val="28"/>
          <w:szCs w:val="28"/>
        </w:rPr>
      </w:pPr>
    </w:p>
    <w:sectPr w:rsidR="00E67402" w:rsidSect="00E51A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F48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1C1A6C"/>
    <w:multiLevelType w:val="hybridMultilevel"/>
    <w:tmpl w:val="D43A3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0B2AA7"/>
    <w:multiLevelType w:val="hybridMultilevel"/>
    <w:tmpl w:val="0B1EC600"/>
    <w:lvl w:ilvl="0" w:tplc="625CB7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546114">
    <w:abstractNumId w:val="2"/>
  </w:num>
  <w:num w:numId="2" w16cid:durableId="803085151">
    <w:abstractNumId w:val="0"/>
  </w:num>
  <w:num w:numId="3" w16cid:durableId="100952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E6"/>
    <w:rsid w:val="001F2F17"/>
    <w:rsid w:val="002B4CE9"/>
    <w:rsid w:val="00317244"/>
    <w:rsid w:val="003221ED"/>
    <w:rsid w:val="003733BF"/>
    <w:rsid w:val="0045699B"/>
    <w:rsid w:val="004A2C47"/>
    <w:rsid w:val="00540DD8"/>
    <w:rsid w:val="0055342B"/>
    <w:rsid w:val="00582D56"/>
    <w:rsid w:val="00614EA0"/>
    <w:rsid w:val="00635B7A"/>
    <w:rsid w:val="006429AF"/>
    <w:rsid w:val="006A75A9"/>
    <w:rsid w:val="00821FB5"/>
    <w:rsid w:val="00993C72"/>
    <w:rsid w:val="00D3222F"/>
    <w:rsid w:val="00D63DAF"/>
    <w:rsid w:val="00DB32E6"/>
    <w:rsid w:val="00E14CB5"/>
    <w:rsid w:val="00E51AD1"/>
    <w:rsid w:val="00E67402"/>
    <w:rsid w:val="00E82AC6"/>
    <w:rsid w:val="00F4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026A"/>
  <w15:docId w15:val="{8E0A3256-4302-4C01-A43C-B0F7F5F5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17"/>
  </w:style>
  <w:style w:type="paragraph" w:styleId="Heading1">
    <w:name w:val="heading 1"/>
    <w:basedOn w:val="Normal"/>
    <w:next w:val="Normal"/>
    <w:link w:val="Heading1Char"/>
    <w:qFormat/>
    <w:rsid w:val="00DB32E6"/>
    <w:pPr>
      <w:keepNext/>
      <w:spacing w:after="0"/>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2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E6"/>
    <w:rPr>
      <w:rFonts w:ascii="Tahoma" w:hAnsi="Tahoma" w:cs="Tahoma"/>
      <w:sz w:val="16"/>
      <w:szCs w:val="16"/>
    </w:rPr>
  </w:style>
  <w:style w:type="character" w:customStyle="1" w:styleId="Heading1Char">
    <w:name w:val="Heading 1 Char"/>
    <w:basedOn w:val="DefaultParagraphFont"/>
    <w:link w:val="Heading1"/>
    <w:rsid w:val="00DB32E6"/>
    <w:rPr>
      <w:rFonts w:ascii="Arial" w:eastAsia="Times New Roman" w:hAnsi="Arial" w:cs="Times New Roman"/>
      <w:b/>
      <w:sz w:val="20"/>
      <w:szCs w:val="20"/>
    </w:rPr>
  </w:style>
  <w:style w:type="paragraph" w:customStyle="1" w:styleId="bodytext">
    <w:name w:val="bodytext"/>
    <w:basedOn w:val="Normal"/>
    <w:rsid w:val="00E51AD1"/>
    <w:pPr>
      <w:spacing w:before="100" w:beforeAutospacing="1" w:after="100" w:afterAutospacing="1" w:line="280" w:lineRule="atLeast"/>
    </w:pPr>
    <w:rPr>
      <w:rFonts w:ascii="Times New Roman" w:eastAsia="Times New Roman" w:hAnsi="Times New Roman" w:cs="Times New Roman"/>
      <w:sz w:val="20"/>
      <w:szCs w:val="20"/>
    </w:rPr>
  </w:style>
  <w:style w:type="table" w:styleId="TableGrid">
    <w:name w:val="Table Grid"/>
    <w:basedOn w:val="TableNormal"/>
    <w:uiPriority w:val="59"/>
    <w:rsid w:val="00E674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222F"/>
    <w:pPr>
      <w:spacing w:after="0"/>
      <w:ind w:left="720"/>
      <w:contextualSpacing/>
    </w:pPr>
    <w:rPr>
      <w:rFonts w:ascii="Times New Roman" w:eastAsia="Times New Roman" w:hAnsi="Times New Roman" w:cs="Times New Roman"/>
      <w:sz w:val="24"/>
      <w:szCs w:val="24"/>
    </w:rPr>
  </w:style>
  <w:style w:type="paragraph" w:styleId="ListBullet">
    <w:name w:val="List Bullet"/>
    <w:basedOn w:val="Normal"/>
    <w:rsid w:val="00D3222F"/>
    <w:pPr>
      <w:numPr>
        <w:numId w:val="2"/>
      </w:numPr>
      <w:spacing w:after="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jeanette.cronise</dc:creator>
  <cp:keywords/>
  <dc:description/>
  <cp:lastModifiedBy>Howard, Amy</cp:lastModifiedBy>
  <cp:revision>2</cp:revision>
  <cp:lastPrinted>2010-03-11T23:16:00Z</cp:lastPrinted>
  <dcterms:created xsi:type="dcterms:W3CDTF">2022-06-03T13:15:00Z</dcterms:created>
  <dcterms:modified xsi:type="dcterms:W3CDTF">2022-06-03T13:15:00Z</dcterms:modified>
</cp:coreProperties>
</file>